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B3" w:rsidRDefault="00A840F3" w:rsidP="00A33DA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Информация</w:t>
      </w:r>
      <w:r w:rsidR="003754B3">
        <w:rPr>
          <w:rFonts w:ascii="Times New Roman" w:hAnsi="Times New Roman" w:cs="Times New Roman"/>
          <w:sz w:val="26"/>
          <w:szCs w:val="26"/>
        </w:rPr>
        <w:t xml:space="preserve"> о размерах страховых взносов</w:t>
      </w:r>
      <w:r w:rsidR="009A6789">
        <w:rPr>
          <w:rFonts w:ascii="Times New Roman" w:hAnsi="Times New Roman" w:cs="Times New Roman"/>
          <w:sz w:val="26"/>
          <w:szCs w:val="26"/>
        </w:rPr>
        <w:t xml:space="preserve"> и НДФЛ</w:t>
      </w:r>
      <w:r w:rsidR="003754B3">
        <w:rPr>
          <w:rFonts w:ascii="Times New Roman" w:hAnsi="Times New Roman" w:cs="Times New Roman"/>
          <w:sz w:val="26"/>
          <w:szCs w:val="26"/>
        </w:rPr>
        <w:t>, исчисляемых при заключении договоров:</w:t>
      </w:r>
    </w:p>
    <w:bookmarkEnd w:id="0"/>
    <w:p w:rsidR="003754B3" w:rsidRPr="002C17A1" w:rsidRDefault="003754B3" w:rsidP="003754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7A1">
        <w:rPr>
          <w:rFonts w:ascii="Times New Roman" w:hAnsi="Times New Roman" w:cs="Times New Roman"/>
          <w:b/>
          <w:sz w:val="26"/>
          <w:szCs w:val="26"/>
        </w:rPr>
        <w:t>Договор с гражданином России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2552"/>
      </w:tblGrid>
      <w:tr w:rsidR="00692D6F" w:rsidRPr="00692D6F" w:rsidTr="009A6789">
        <w:trPr>
          <w:trHeight w:val="607"/>
        </w:trPr>
        <w:tc>
          <w:tcPr>
            <w:tcW w:w="453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2D6F" w:rsidRPr="00692D6F" w:rsidRDefault="00692D6F" w:rsidP="00BE13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страховых взносов (максимально возможные тарифы, без учета регрессии)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2D6F" w:rsidRPr="00692D6F" w:rsidRDefault="00692D6F" w:rsidP="00BE13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НДФЛ</w:t>
            </w:r>
          </w:p>
        </w:tc>
      </w:tr>
      <w:tr w:rsidR="00692D6F" w:rsidRPr="003754B3" w:rsidTr="009A6789">
        <w:trPr>
          <w:trHeight w:val="331"/>
        </w:trPr>
        <w:tc>
          <w:tcPr>
            <w:tcW w:w="453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2D6F" w:rsidRPr="003754B3" w:rsidRDefault="00692D6F" w:rsidP="00BE1344">
            <w:pPr>
              <w:spacing w:after="0" w:line="331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2D6F" w:rsidRPr="00692D6F" w:rsidRDefault="00692D6F" w:rsidP="00BF64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2552" w:type="dxa"/>
          </w:tcPr>
          <w:p w:rsidR="00692D6F" w:rsidRPr="00692D6F" w:rsidRDefault="00692D6F" w:rsidP="00BF64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нерезидент</w:t>
            </w:r>
          </w:p>
        </w:tc>
      </w:tr>
      <w:tr w:rsidR="00692D6F" w:rsidRPr="003754B3" w:rsidTr="009A6789">
        <w:trPr>
          <w:trHeight w:val="33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692D6F" w:rsidP="00BE1344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692D6F" w:rsidP="00BE1344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2552" w:type="dxa"/>
          </w:tcPr>
          <w:p w:rsidR="00692D6F" w:rsidRPr="003754B3" w:rsidRDefault="00692D6F" w:rsidP="00BE1344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30 %</w:t>
            </w:r>
          </w:p>
        </w:tc>
      </w:tr>
    </w:tbl>
    <w:p w:rsidR="00692D6F" w:rsidRDefault="00692D6F" w:rsidP="003754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54B3" w:rsidRPr="002C17A1" w:rsidRDefault="003754B3" w:rsidP="003754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7A1">
        <w:rPr>
          <w:rFonts w:ascii="Times New Roman" w:hAnsi="Times New Roman" w:cs="Times New Roman"/>
          <w:b/>
          <w:sz w:val="26"/>
          <w:szCs w:val="26"/>
        </w:rPr>
        <w:t xml:space="preserve">Договор с гражданином иностранного государства, членом </w:t>
      </w:r>
      <w:r w:rsidRPr="002C17A1">
        <w:rPr>
          <w:rFonts w:ascii="Times New Roman" w:hAnsi="Times New Roman" w:cs="Times New Roman"/>
          <w:b/>
          <w:bCs/>
          <w:sz w:val="26"/>
          <w:szCs w:val="26"/>
        </w:rPr>
        <w:t xml:space="preserve">Евразийского экономического союза (Беларусь, Казахстан, Армения, Кыргызстан) </w:t>
      </w:r>
      <w:r w:rsidRPr="002C17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1969"/>
        <w:gridCol w:w="57"/>
        <w:gridCol w:w="1911"/>
        <w:gridCol w:w="1547"/>
      </w:tblGrid>
      <w:tr w:rsidR="009A6789" w:rsidRPr="00692D6F" w:rsidTr="009A6789">
        <w:trPr>
          <w:trHeight w:val="607"/>
        </w:trPr>
        <w:tc>
          <w:tcPr>
            <w:tcW w:w="449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9A6789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A678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страховых взносов</w:t>
            </w:r>
          </w:p>
        </w:tc>
        <w:tc>
          <w:tcPr>
            <w:tcW w:w="3937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9A6789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A678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НДФЛ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692D6F" w:rsidRDefault="009A6789" w:rsidP="003754B3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6789" w:rsidRPr="003754B3" w:rsidTr="009A6789">
        <w:trPr>
          <w:trHeight w:val="607"/>
        </w:trPr>
        <w:tc>
          <w:tcPr>
            <w:tcW w:w="449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54B3" w:rsidRPr="003754B3" w:rsidRDefault="003754B3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196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нерезидент</w:t>
            </w:r>
          </w:p>
        </w:tc>
        <w:tc>
          <w:tcPr>
            <w:tcW w:w="1547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89" w:rsidRPr="003754B3" w:rsidTr="009A6789">
        <w:trPr>
          <w:trHeight w:val="624"/>
        </w:trPr>
        <w:tc>
          <w:tcPr>
            <w:tcW w:w="9979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Статус «Временно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single"/>
                <w:lang w:eastAsia="ru-RU"/>
              </w:rPr>
              <w:t>пребывающий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»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иностранный гражданин: </w:t>
            </w:r>
          </w:p>
        </w:tc>
      </w:tr>
      <w:tr w:rsidR="009A6789" w:rsidRPr="003754B3" w:rsidTr="009A6789">
        <w:trPr>
          <w:trHeight w:val="331"/>
        </w:trPr>
        <w:tc>
          <w:tcPr>
            <w:tcW w:w="44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5,1 %</w:t>
            </w: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7919C5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Theme="minorEastAsia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ВКС</w:t>
            </w:r>
          </w:p>
        </w:tc>
      </w:tr>
      <w:tr w:rsidR="009A6789" w:rsidRPr="003754B3" w:rsidTr="009A6789">
        <w:trPr>
          <w:trHeight w:val="331"/>
        </w:trPr>
        <w:tc>
          <w:tcPr>
            <w:tcW w:w="44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Не ВКС</w:t>
            </w:r>
          </w:p>
        </w:tc>
      </w:tr>
      <w:tr w:rsidR="009A6789" w:rsidRPr="003754B3" w:rsidTr="009A6789">
        <w:trPr>
          <w:trHeight w:val="580"/>
        </w:trPr>
        <w:tc>
          <w:tcPr>
            <w:tcW w:w="9979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789" w:rsidRPr="003754B3" w:rsidRDefault="009A6789" w:rsidP="0037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Статус «Временно, постоянно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single"/>
                <w:lang w:eastAsia="ru-RU"/>
              </w:rPr>
              <w:t>проживающий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»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иностранный гражданин:</w:t>
            </w:r>
          </w:p>
        </w:tc>
      </w:tr>
      <w:tr w:rsidR="009A6789" w:rsidRPr="003754B3" w:rsidTr="009A6789">
        <w:trPr>
          <w:trHeight w:val="331"/>
        </w:trPr>
        <w:tc>
          <w:tcPr>
            <w:tcW w:w="44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7919C5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ВКС</w:t>
            </w:r>
            <w:r w:rsidR="009A6789"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9A6789" w:rsidRPr="003754B3" w:rsidTr="009A6789">
        <w:trPr>
          <w:trHeight w:val="331"/>
        </w:trPr>
        <w:tc>
          <w:tcPr>
            <w:tcW w:w="44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27,1 %</w:t>
            </w: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Не ВКС</w:t>
            </w:r>
          </w:p>
        </w:tc>
      </w:tr>
    </w:tbl>
    <w:p w:rsidR="003754B3" w:rsidRPr="009A6789" w:rsidRDefault="003754B3" w:rsidP="00F1165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54B3" w:rsidRPr="00F11657" w:rsidRDefault="003754B3" w:rsidP="003754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657">
        <w:rPr>
          <w:rFonts w:ascii="Times New Roman" w:hAnsi="Times New Roman" w:cs="Times New Roman"/>
          <w:b/>
          <w:sz w:val="26"/>
          <w:szCs w:val="26"/>
        </w:rPr>
        <w:t xml:space="preserve">Договор с гражданином иных иностранных государств 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593"/>
      </w:tblGrid>
      <w:tr w:rsidR="009A6789" w:rsidRPr="00692D6F" w:rsidTr="009A6789">
        <w:trPr>
          <w:trHeight w:val="607"/>
        </w:trPr>
        <w:tc>
          <w:tcPr>
            <w:tcW w:w="453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9A6789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A678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страховых взносов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9A6789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A678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Для исчисления НДФЛ</w:t>
            </w:r>
          </w:p>
        </w:tc>
        <w:tc>
          <w:tcPr>
            <w:tcW w:w="15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692D6F" w:rsidRDefault="009A6789" w:rsidP="003754B3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6789" w:rsidRPr="00692D6F" w:rsidTr="009A6789">
        <w:trPr>
          <w:trHeight w:val="607"/>
        </w:trPr>
        <w:tc>
          <w:tcPr>
            <w:tcW w:w="453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9A6789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Налоговый статус: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нерезидент</w:t>
            </w:r>
          </w:p>
        </w:tc>
        <w:tc>
          <w:tcPr>
            <w:tcW w:w="15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6789" w:rsidRPr="00692D6F" w:rsidTr="002A0B27">
        <w:trPr>
          <w:trHeight w:val="331"/>
        </w:trPr>
        <w:tc>
          <w:tcPr>
            <w:tcW w:w="9957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6789" w:rsidRPr="003754B3" w:rsidRDefault="009A6789" w:rsidP="003754B3">
            <w:pPr>
              <w:spacing w:after="0" w:line="331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1. Статус «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Временно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u w:val="single"/>
                <w:lang w:eastAsia="ru-RU"/>
              </w:rPr>
              <w:t>пребывающий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»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иностранный гражданин:</w:t>
            </w:r>
          </w:p>
        </w:tc>
      </w:tr>
      <w:tr w:rsidR="003754B3" w:rsidRPr="00692D6F" w:rsidTr="009A6789">
        <w:trPr>
          <w:trHeight w:val="33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0 %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7919C5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Theme="minorEastAsi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ВКС</w:t>
            </w:r>
          </w:p>
        </w:tc>
      </w:tr>
      <w:tr w:rsidR="003754B3" w:rsidRPr="00692D6F" w:rsidTr="009A6789">
        <w:trPr>
          <w:trHeight w:val="33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22 %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5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Не ВКС</w:t>
            </w:r>
          </w:p>
        </w:tc>
      </w:tr>
      <w:tr w:rsidR="009A6789" w:rsidRPr="00692D6F" w:rsidTr="004C22C6">
        <w:trPr>
          <w:trHeight w:val="580"/>
        </w:trPr>
        <w:tc>
          <w:tcPr>
            <w:tcW w:w="9957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789" w:rsidRPr="003754B3" w:rsidRDefault="009A6789" w:rsidP="0037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2. Статус «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Временно, постоянно 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u w:val="single"/>
                <w:lang w:eastAsia="ru-RU"/>
              </w:rPr>
              <w:t>проживающий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»</w:t>
            </w:r>
            <w:r w:rsidRPr="00375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иностранный гражданин:</w:t>
            </w:r>
          </w:p>
        </w:tc>
      </w:tr>
      <w:tr w:rsidR="003754B3" w:rsidRPr="00692D6F" w:rsidTr="009A6789">
        <w:trPr>
          <w:trHeight w:val="33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22 %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7919C5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ВКС </w:t>
            </w:r>
          </w:p>
        </w:tc>
      </w:tr>
      <w:tr w:rsidR="003754B3" w:rsidRPr="00692D6F" w:rsidTr="009A6789">
        <w:trPr>
          <w:trHeight w:val="33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27,1 %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5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4B3" w:rsidRPr="003754B3" w:rsidRDefault="003754B3" w:rsidP="003754B3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54B3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Не ВКС</w:t>
            </w:r>
          </w:p>
        </w:tc>
      </w:tr>
    </w:tbl>
    <w:p w:rsidR="00692D6F" w:rsidRDefault="00692D6F" w:rsidP="00F116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D6F" w:rsidRPr="00F11657" w:rsidRDefault="00692D6F" w:rsidP="00F1165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92D6F" w:rsidRPr="00F11657" w:rsidSect="00692D6F">
      <w:footerReference w:type="default" r:id="rId8"/>
      <w:pgSz w:w="11906" w:h="16838"/>
      <w:pgMar w:top="284" w:right="566" w:bottom="0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2" w:rsidRDefault="00AB20F2" w:rsidP="00692D6F">
      <w:pPr>
        <w:spacing w:after="0" w:line="240" w:lineRule="auto"/>
      </w:pPr>
      <w:r>
        <w:separator/>
      </w:r>
    </w:p>
  </w:endnote>
  <w:endnote w:type="continuationSeparator" w:id="0">
    <w:p w:rsidR="00AB20F2" w:rsidRDefault="00AB20F2" w:rsidP="0069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4323"/>
      <w:docPartObj>
        <w:docPartGallery w:val="Page Numbers (Bottom of Page)"/>
        <w:docPartUnique/>
      </w:docPartObj>
    </w:sdtPr>
    <w:sdtEndPr/>
    <w:sdtContent>
      <w:p w:rsidR="00692D6F" w:rsidRDefault="00692D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A4">
          <w:rPr>
            <w:noProof/>
          </w:rPr>
          <w:t>1</w:t>
        </w:r>
        <w:r>
          <w:fldChar w:fldCharType="end"/>
        </w:r>
      </w:p>
    </w:sdtContent>
  </w:sdt>
  <w:p w:rsidR="00692D6F" w:rsidRDefault="00692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2" w:rsidRDefault="00AB20F2" w:rsidP="00692D6F">
      <w:pPr>
        <w:spacing w:after="0" w:line="240" w:lineRule="auto"/>
      </w:pPr>
      <w:r>
        <w:separator/>
      </w:r>
    </w:p>
  </w:footnote>
  <w:footnote w:type="continuationSeparator" w:id="0">
    <w:p w:rsidR="00AB20F2" w:rsidRDefault="00AB20F2" w:rsidP="0069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FF"/>
    <w:multiLevelType w:val="hybridMultilevel"/>
    <w:tmpl w:val="210A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961"/>
    <w:multiLevelType w:val="hybridMultilevel"/>
    <w:tmpl w:val="313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DD5"/>
    <w:multiLevelType w:val="hybridMultilevel"/>
    <w:tmpl w:val="5EB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67F"/>
    <w:multiLevelType w:val="hybridMultilevel"/>
    <w:tmpl w:val="5EB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6C1"/>
    <w:multiLevelType w:val="hybridMultilevel"/>
    <w:tmpl w:val="5EB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5C7"/>
    <w:multiLevelType w:val="hybridMultilevel"/>
    <w:tmpl w:val="313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FBC"/>
    <w:multiLevelType w:val="hybridMultilevel"/>
    <w:tmpl w:val="210A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4"/>
    <w:rsid w:val="000D0B46"/>
    <w:rsid w:val="00122CDF"/>
    <w:rsid w:val="00172AA0"/>
    <w:rsid w:val="001C34DD"/>
    <w:rsid w:val="002C17A1"/>
    <w:rsid w:val="003754B3"/>
    <w:rsid w:val="003B6B8D"/>
    <w:rsid w:val="004A0399"/>
    <w:rsid w:val="00503608"/>
    <w:rsid w:val="00580E2B"/>
    <w:rsid w:val="005A4C6B"/>
    <w:rsid w:val="00692D6F"/>
    <w:rsid w:val="007919C5"/>
    <w:rsid w:val="007C4668"/>
    <w:rsid w:val="009A6789"/>
    <w:rsid w:val="009D75DD"/>
    <w:rsid w:val="009E4C14"/>
    <w:rsid w:val="00A062D3"/>
    <w:rsid w:val="00A33DA4"/>
    <w:rsid w:val="00A840F3"/>
    <w:rsid w:val="00AA6892"/>
    <w:rsid w:val="00AB20F2"/>
    <w:rsid w:val="00B45384"/>
    <w:rsid w:val="00B63489"/>
    <w:rsid w:val="00EB2789"/>
    <w:rsid w:val="00F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D6F"/>
  </w:style>
  <w:style w:type="paragraph" w:styleId="a9">
    <w:name w:val="footer"/>
    <w:basedOn w:val="a"/>
    <w:link w:val="aa"/>
    <w:uiPriority w:val="99"/>
    <w:unhideWhenUsed/>
    <w:rsid w:val="0069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D6F"/>
  </w:style>
  <w:style w:type="paragraph" w:styleId="a9">
    <w:name w:val="footer"/>
    <w:basedOn w:val="a"/>
    <w:link w:val="aa"/>
    <w:uiPriority w:val="99"/>
    <w:unhideWhenUsed/>
    <w:rsid w:val="0069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Lyutikova</dc:creator>
  <cp:lastModifiedBy>Yuliya V. Sotnichenko</cp:lastModifiedBy>
  <cp:revision>4</cp:revision>
  <cp:lastPrinted>2017-06-15T11:36:00Z</cp:lastPrinted>
  <dcterms:created xsi:type="dcterms:W3CDTF">2017-06-22T04:46:00Z</dcterms:created>
  <dcterms:modified xsi:type="dcterms:W3CDTF">2017-06-22T04:50:00Z</dcterms:modified>
</cp:coreProperties>
</file>