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9D" w:rsidRDefault="00F55833" w:rsidP="00322D9D">
      <w:pPr>
        <w:pStyle w:val="1"/>
      </w:pPr>
      <w:r>
        <w:t>Тарифы страховых взносов в 20</w:t>
      </w:r>
      <w:r w:rsidR="0008705E">
        <w:t xml:space="preserve">20 </w:t>
      </w:r>
      <w:r w:rsidR="00322D9D" w:rsidRPr="00AA368C">
        <w:t>году с выплат иностранным работникам:</w:t>
      </w:r>
      <w:r w:rsidR="00322D9D">
        <w:t xml:space="preserve"> </w:t>
      </w:r>
    </w:p>
    <w:p w:rsidR="00322D9D" w:rsidRPr="009E7556" w:rsidRDefault="00322D9D" w:rsidP="00322D9D">
      <w:pPr>
        <w:pStyle w:val="2"/>
      </w:pPr>
      <w:r>
        <w:t>Наем (трудовое соглашение, приказ)</w:t>
      </w:r>
    </w:p>
    <w:tbl>
      <w:tblPr>
        <w:tblW w:w="977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1224"/>
        <w:gridCol w:w="1563"/>
        <w:gridCol w:w="1305"/>
        <w:gridCol w:w="1153"/>
        <w:gridCol w:w="1548"/>
      </w:tblGrid>
      <w:tr w:rsidR="00322D9D" w:rsidTr="003431F4">
        <w:trPr>
          <w:trHeight w:val="305"/>
        </w:trPr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FFFF00" w:fill="auto"/>
          </w:tcPr>
          <w:p w:rsidR="00322D9D" w:rsidRDefault="00322D9D" w:rsidP="0043169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таблица № 1</w:t>
            </w:r>
          </w:p>
        </w:tc>
      </w:tr>
      <w:tr w:rsidR="00322D9D" w:rsidTr="0043169B">
        <w:trPr>
          <w:trHeight w:val="5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Статус иностранца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Взносы в ПФР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Взносы в ФСС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Взносы в ФФОМС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Травматизм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Итого:</w:t>
            </w:r>
          </w:p>
        </w:tc>
      </w:tr>
      <w:tr w:rsidR="00322D9D" w:rsidTr="0043169B">
        <w:trPr>
          <w:trHeight w:val="7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Постоянно проживающие в РФ (не высококвалифицированные специалисты)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2,9%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5,1%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30,2%</w:t>
            </w:r>
          </w:p>
        </w:tc>
      </w:tr>
      <w:tr w:rsidR="00322D9D" w:rsidTr="0043169B">
        <w:trPr>
          <w:trHeight w:val="7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Временно проживающие в РФ (не высококвалифицированные специалисты)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2,9%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5,1%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30,2%</w:t>
            </w:r>
          </w:p>
        </w:tc>
      </w:tr>
      <w:tr w:rsidR="00322D9D" w:rsidTr="0043169B">
        <w:trPr>
          <w:trHeight w:val="7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Временно пребывающие в РФ (не высококвалифицированные специалисты)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1,8%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24,0%</w:t>
            </w:r>
          </w:p>
        </w:tc>
      </w:tr>
      <w:tr w:rsidR="00322D9D" w:rsidTr="0043169B">
        <w:trPr>
          <w:trHeight w:val="7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Постоянно проживающие в РФ иностранные высококвалифицированные специалисты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2,9%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25,1%</w:t>
            </w:r>
          </w:p>
        </w:tc>
      </w:tr>
      <w:tr w:rsidR="00322D9D" w:rsidTr="0043169B">
        <w:trPr>
          <w:trHeight w:val="7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Временно проживающие в РФ иностранные высококвалифицированные специалисты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2,9%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25,1%</w:t>
            </w:r>
          </w:p>
        </w:tc>
      </w:tr>
      <w:tr w:rsidR="00322D9D" w:rsidTr="0043169B">
        <w:trPr>
          <w:trHeight w:val="7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Временно пребывающие в РФ иностранцы — высококвалифицированные специалисты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0,2%</w:t>
            </w:r>
          </w:p>
        </w:tc>
      </w:tr>
      <w:tr w:rsidR="00322D9D" w:rsidTr="0043169B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</w:tr>
      <w:tr w:rsidR="00930773" w:rsidTr="003E128B">
        <w:trPr>
          <w:trHeight w:val="290"/>
        </w:trPr>
        <w:tc>
          <w:tcPr>
            <w:tcW w:w="9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773" w:rsidRDefault="00930773" w:rsidP="00930773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Предельные величины облагаемой базы (заработка) для уплаты взносов в:</w:t>
            </w:r>
          </w:p>
        </w:tc>
      </w:tr>
      <w:tr w:rsidR="00930773" w:rsidTr="00196B02">
        <w:trPr>
          <w:trHeight w:val="305"/>
        </w:trPr>
        <w:tc>
          <w:tcPr>
            <w:tcW w:w="9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773" w:rsidRPr="00ED4CE3" w:rsidRDefault="00930773" w:rsidP="00A50008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 w:rsidRPr="00ED4CE3">
              <w:rPr>
                <w:rFonts w:ascii="Arial" w:hAnsi="Arial" w:cs="Arial"/>
                <w:sz w:val="21"/>
                <w:szCs w:val="21"/>
                <w:lang w:eastAsia="en-US"/>
              </w:rPr>
              <w:t xml:space="preserve">ПФР – </w:t>
            </w:r>
            <w:r w:rsidR="00A50008" w:rsidRPr="00ED4CE3">
              <w:rPr>
                <w:rFonts w:ascii="Arial" w:hAnsi="Arial" w:cs="Arial"/>
                <w:sz w:val="21"/>
                <w:szCs w:val="21"/>
                <w:lang w:eastAsia="en-US"/>
              </w:rPr>
              <w:t>1292000</w:t>
            </w:r>
            <w:r w:rsidRPr="00ED4CE3">
              <w:rPr>
                <w:rFonts w:ascii="Arial" w:hAnsi="Arial" w:cs="Arial"/>
                <w:sz w:val="21"/>
                <w:szCs w:val="21"/>
                <w:lang w:eastAsia="en-US"/>
              </w:rPr>
              <w:t xml:space="preserve"> руб., с суммы свыше платится </w:t>
            </w:r>
            <w:r w:rsidRPr="00ED4CE3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10%</w:t>
            </w:r>
          </w:p>
        </w:tc>
      </w:tr>
      <w:tr w:rsidR="00930773" w:rsidTr="00CF5E68">
        <w:trPr>
          <w:trHeight w:val="290"/>
        </w:trPr>
        <w:tc>
          <w:tcPr>
            <w:tcW w:w="9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773" w:rsidRPr="00ED4CE3" w:rsidRDefault="00930773" w:rsidP="0043169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ED4CE3">
              <w:rPr>
                <w:rFonts w:ascii="Arial" w:hAnsi="Arial" w:cs="Arial"/>
                <w:sz w:val="21"/>
                <w:szCs w:val="21"/>
                <w:lang w:eastAsia="en-US"/>
              </w:rPr>
              <w:t xml:space="preserve">ФСС – </w:t>
            </w:r>
            <w:r w:rsidR="00A50008" w:rsidRPr="00ED4CE3">
              <w:rPr>
                <w:rFonts w:ascii="Arial" w:hAnsi="Arial" w:cs="Arial"/>
                <w:sz w:val="21"/>
                <w:szCs w:val="21"/>
                <w:lang w:eastAsia="en-US"/>
              </w:rPr>
              <w:t>912000</w:t>
            </w:r>
            <w:r w:rsidRPr="00ED4CE3">
              <w:rPr>
                <w:rFonts w:ascii="Arial" w:hAnsi="Arial" w:cs="Arial"/>
                <w:sz w:val="21"/>
                <w:szCs w:val="21"/>
                <w:lang w:eastAsia="en-US"/>
              </w:rPr>
              <w:t xml:space="preserve"> руб., с суммы свыше </w:t>
            </w:r>
            <w:r w:rsidRPr="00ED4CE3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ничего</w:t>
            </w:r>
            <w:r w:rsidRPr="00ED4CE3">
              <w:rPr>
                <w:rFonts w:ascii="Arial" w:hAnsi="Arial" w:cs="Arial"/>
                <w:sz w:val="21"/>
                <w:szCs w:val="21"/>
                <w:lang w:eastAsia="en-US"/>
              </w:rPr>
              <w:t xml:space="preserve"> не платится</w:t>
            </w:r>
          </w:p>
          <w:p w:rsidR="00930773" w:rsidRPr="00ED4CE3" w:rsidRDefault="00930773" w:rsidP="00930773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 w:rsidRPr="00ED4CE3">
              <w:rPr>
                <w:rFonts w:ascii="Arial" w:hAnsi="Arial" w:cs="Arial"/>
                <w:sz w:val="21"/>
                <w:szCs w:val="21"/>
                <w:lang w:eastAsia="en-US"/>
              </w:rPr>
              <w:t xml:space="preserve">ФОМС – </w:t>
            </w:r>
            <w:r w:rsidRPr="00ED4CE3">
              <w:rPr>
                <w:rFonts w:ascii="Arial" w:hAnsi="Arial" w:cs="Arial"/>
                <w:b/>
                <w:bCs/>
                <w:sz w:val="21"/>
                <w:szCs w:val="21"/>
                <w:lang w:eastAsia="en-US"/>
              </w:rPr>
              <w:t>предела нет</w:t>
            </w:r>
            <w:r w:rsidRPr="00ED4CE3">
              <w:rPr>
                <w:rFonts w:ascii="Arial" w:hAnsi="Arial" w:cs="Arial"/>
                <w:sz w:val="21"/>
                <w:szCs w:val="21"/>
                <w:lang w:eastAsia="en-US"/>
              </w:rPr>
              <w:t>, платится постоянно 5,1%</w:t>
            </w:r>
          </w:p>
        </w:tc>
      </w:tr>
      <w:tr w:rsidR="00322D9D" w:rsidTr="0043169B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</w:tr>
    </w:tbl>
    <w:p w:rsidR="00322D9D" w:rsidRDefault="00322D9D" w:rsidP="00322D9D">
      <w:pPr>
        <w:pStyle w:val="2"/>
      </w:pPr>
      <w:r>
        <w:t>Д</w:t>
      </w:r>
      <w:r w:rsidRPr="00AA368C">
        <w:t>оговор возмездного оказания услуг (в том числе преподавательская деятельность)</w:t>
      </w:r>
    </w:p>
    <w:tbl>
      <w:tblPr>
        <w:tblW w:w="977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1224"/>
        <w:gridCol w:w="1563"/>
        <w:gridCol w:w="1305"/>
        <w:gridCol w:w="1153"/>
        <w:gridCol w:w="1548"/>
      </w:tblGrid>
      <w:tr w:rsidR="00322D9D" w:rsidTr="003431F4">
        <w:trPr>
          <w:trHeight w:val="305"/>
        </w:trPr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FFFF00" w:fill="auto"/>
          </w:tcPr>
          <w:p w:rsidR="00322D9D" w:rsidRDefault="00322D9D" w:rsidP="0043169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таблица № 2</w:t>
            </w:r>
          </w:p>
        </w:tc>
      </w:tr>
      <w:tr w:rsidR="00322D9D" w:rsidTr="0043169B">
        <w:trPr>
          <w:trHeight w:val="5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Статус иностранца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Взносы в ПФР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Взносы в ФСС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Взносы в ФФОМС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Травматизм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Итого:</w:t>
            </w:r>
          </w:p>
        </w:tc>
      </w:tr>
      <w:tr w:rsidR="00322D9D" w:rsidTr="0043169B">
        <w:trPr>
          <w:trHeight w:val="7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Постоянно проживающие в РФ (не высококвалифицированные специалисты)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5,1%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27,1%</w:t>
            </w:r>
          </w:p>
        </w:tc>
      </w:tr>
      <w:tr w:rsidR="00322D9D" w:rsidTr="0043169B">
        <w:trPr>
          <w:trHeight w:val="7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Временно проживающие в РФ (не высококвалифицированные специалисты)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5,1%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27,1%</w:t>
            </w:r>
          </w:p>
        </w:tc>
      </w:tr>
      <w:tr w:rsidR="00322D9D" w:rsidTr="0043169B">
        <w:trPr>
          <w:trHeight w:val="7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Временно пребывающие в РФ (не высококвалифицированные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lastRenderedPageBreak/>
              <w:t>специалисты)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22%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22,0%</w:t>
            </w:r>
          </w:p>
        </w:tc>
      </w:tr>
      <w:tr w:rsidR="00322D9D" w:rsidTr="0043169B">
        <w:trPr>
          <w:trHeight w:val="7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lastRenderedPageBreak/>
              <w:t>Постоянно проживающие в РФ иностранные высококвалифицированные специалисты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22,0%</w:t>
            </w:r>
          </w:p>
        </w:tc>
      </w:tr>
      <w:tr w:rsidR="00322D9D" w:rsidTr="0043169B">
        <w:trPr>
          <w:trHeight w:val="7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Временно проживающие в РФ иностранные высококвалифицированные специалисты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22,0%</w:t>
            </w:r>
          </w:p>
        </w:tc>
      </w:tr>
      <w:tr w:rsidR="00322D9D" w:rsidTr="0043169B">
        <w:trPr>
          <w:trHeight w:val="7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Временно пребывающие в РФ иностранцы —  высококвалифицированные специалисты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0,0%</w:t>
            </w:r>
          </w:p>
        </w:tc>
      </w:tr>
      <w:tr w:rsidR="00322D9D" w:rsidTr="0043169B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22D9D" w:rsidRDefault="00322D9D" w:rsidP="0043169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lang w:eastAsia="en-US"/>
              </w:rPr>
            </w:pPr>
          </w:p>
        </w:tc>
      </w:tr>
      <w:tr w:rsidR="00930773" w:rsidTr="004A033F">
        <w:trPr>
          <w:trHeight w:val="290"/>
        </w:trPr>
        <w:tc>
          <w:tcPr>
            <w:tcW w:w="9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773" w:rsidRDefault="00930773" w:rsidP="00930773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Предельные величины облагаемой базы (заработка) для уплаты взносов в:</w:t>
            </w:r>
          </w:p>
        </w:tc>
      </w:tr>
      <w:tr w:rsidR="00930773" w:rsidTr="008B2527">
        <w:trPr>
          <w:trHeight w:val="305"/>
        </w:trPr>
        <w:tc>
          <w:tcPr>
            <w:tcW w:w="9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773" w:rsidRDefault="00930773" w:rsidP="00930773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ПФР – 711000 руб., с суммы свыше платится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10%</w:t>
            </w:r>
          </w:p>
        </w:tc>
      </w:tr>
      <w:tr w:rsidR="00930773" w:rsidTr="00397300">
        <w:trPr>
          <w:trHeight w:val="290"/>
        </w:trPr>
        <w:tc>
          <w:tcPr>
            <w:tcW w:w="9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773" w:rsidRDefault="00930773" w:rsidP="00930773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ФФОМС –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предела нет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, платится постоянно 5,1%</w:t>
            </w:r>
          </w:p>
        </w:tc>
      </w:tr>
    </w:tbl>
    <w:p w:rsidR="00ED4CE3" w:rsidRDefault="00ED4CE3" w:rsidP="00ED4CE3">
      <w:pPr>
        <w:pStyle w:val="1"/>
        <w:shd w:val="clear" w:color="auto" w:fill="FFFFFF"/>
        <w:spacing w:before="0" w:after="144" w:line="242" w:lineRule="atLeast"/>
        <w:rPr>
          <w:rFonts w:ascii="Arial" w:hAnsi="Arial" w:cs="Arial"/>
          <w:i/>
          <w:sz w:val="24"/>
          <w:szCs w:val="24"/>
        </w:rPr>
      </w:pPr>
    </w:p>
    <w:p w:rsidR="00ED4CE3" w:rsidRPr="006543AB" w:rsidRDefault="00ED4CE3" w:rsidP="00ED4CE3">
      <w:pPr>
        <w:pStyle w:val="1"/>
        <w:shd w:val="clear" w:color="auto" w:fill="FFFFFF"/>
        <w:spacing w:before="0" w:after="144" w:line="242" w:lineRule="atLeast"/>
        <w:rPr>
          <w:rFonts w:ascii="Arial" w:hAnsi="Arial" w:cs="Arial"/>
          <w:color w:val="333333"/>
          <w:sz w:val="24"/>
          <w:szCs w:val="24"/>
        </w:rPr>
      </w:pPr>
      <w:r w:rsidRPr="006543AB">
        <w:rPr>
          <w:rFonts w:ascii="Arial" w:hAnsi="Arial" w:cs="Arial"/>
          <w:i/>
          <w:sz w:val="24"/>
          <w:szCs w:val="24"/>
        </w:rPr>
        <w:t>Источник:</w:t>
      </w:r>
      <w:r w:rsidRPr="006543AB">
        <w:rPr>
          <w:rFonts w:ascii="Arial" w:hAnsi="Arial" w:cs="Arial"/>
          <w:sz w:val="24"/>
          <w:szCs w:val="24"/>
        </w:rPr>
        <w:t xml:space="preserve"> </w:t>
      </w:r>
      <w:r w:rsidRPr="006543AB">
        <w:rPr>
          <w:rFonts w:ascii="Arial" w:hAnsi="Arial" w:cs="Arial"/>
          <w:color w:val="333333"/>
          <w:sz w:val="24"/>
          <w:szCs w:val="24"/>
        </w:rPr>
        <w:t>Налоговый кодекс Российской Федерации (НК РФ)</w:t>
      </w:r>
    </w:p>
    <w:p w:rsidR="00964066" w:rsidRPr="002F6C95" w:rsidRDefault="00964066" w:rsidP="00A50008">
      <w:pPr>
        <w:pStyle w:val="1"/>
        <w:jc w:val="both"/>
        <w:rPr>
          <w:rFonts w:ascii="Arial" w:hAnsi="Arial" w:cs="Arial"/>
        </w:rPr>
      </w:pPr>
      <w:bookmarkStart w:id="0" w:name="_GoBack"/>
      <w:bookmarkEnd w:id="0"/>
    </w:p>
    <w:sectPr w:rsidR="00964066" w:rsidRPr="002F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9D"/>
    <w:rsid w:val="0008705E"/>
    <w:rsid w:val="000D612D"/>
    <w:rsid w:val="00137632"/>
    <w:rsid w:val="002275E6"/>
    <w:rsid w:val="002F6C95"/>
    <w:rsid w:val="00322D9D"/>
    <w:rsid w:val="003431F4"/>
    <w:rsid w:val="00836B80"/>
    <w:rsid w:val="00930773"/>
    <w:rsid w:val="00952B06"/>
    <w:rsid w:val="00964066"/>
    <w:rsid w:val="00A50008"/>
    <w:rsid w:val="00CE4C58"/>
    <w:rsid w:val="00ED4CE3"/>
    <w:rsid w:val="00F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9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2D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9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2D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S. Sirazitdinova</dc:creator>
  <cp:lastModifiedBy>Tatyana V. Grechkina</cp:lastModifiedBy>
  <cp:revision>4</cp:revision>
  <dcterms:created xsi:type="dcterms:W3CDTF">2020-01-15T04:55:00Z</dcterms:created>
  <dcterms:modified xsi:type="dcterms:W3CDTF">2020-01-15T04:56:00Z</dcterms:modified>
</cp:coreProperties>
</file>